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454C7C" w14:textId="77777777" w:rsidR="00B35D43" w:rsidRPr="00A50E9E" w:rsidRDefault="00B35D43" w:rsidP="00085939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75210565"/>
      <w:bookmarkEnd w:id="0"/>
      <w:r w:rsidRPr="00A50E9E">
        <w:rPr>
          <w:rFonts w:ascii="Times New Roman" w:hAnsi="Times New Roman" w:cs="Times New Roman"/>
          <w:b/>
          <w:bCs/>
          <w:sz w:val="24"/>
          <w:szCs w:val="24"/>
        </w:rPr>
        <w:t>COVID-19 Twitter Communication of Major Societal Stakeholders: Health Institutions,</w:t>
      </w:r>
    </w:p>
    <w:p w14:paraId="75949F90" w14:textId="6C950FDC" w:rsidR="00B35D43" w:rsidRPr="00A50E9E" w:rsidRDefault="00B35D43" w:rsidP="00085939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sz w:val="24"/>
          <w:szCs w:val="24"/>
        </w:rPr>
        <w:t>the Government, and the News Media</w:t>
      </w:r>
    </w:p>
    <w:p w14:paraId="2D8E4D28" w14:textId="77777777" w:rsidR="00085939" w:rsidRPr="00085939" w:rsidRDefault="00085939" w:rsidP="00085939">
      <w:pPr>
        <w:pStyle w:val="NoSpacing"/>
        <w:rPr>
          <w:b/>
          <w:bCs/>
          <w:sz w:val="24"/>
          <w:szCs w:val="24"/>
        </w:rPr>
      </w:pPr>
    </w:p>
    <w:p w14:paraId="0FA850B5" w14:textId="0A2DAEDF" w:rsidR="00B715EC" w:rsidRDefault="00085939" w:rsidP="00085939">
      <w:pPr>
        <w:spacing w:line="480" w:lineRule="auto"/>
        <w:rPr>
          <w:rFonts w:cstheme="minorHAnsi"/>
          <w:b/>
          <w:bCs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69504" behindDoc="1" locked="0" layoutInCell="1" allowOverlap="1" wp14:anchorId="66206268" wp14:editId="60E27083">
            <wp:simplePos x="0" y="0"/>
            <wp:positionH relativeFrom="column">
              <wp:posOffset>115655</wp:posOffset>
            </wp:positionH>
            <wp:positionV relativeFrom="paragraph">
              <wp:posOffset>229014</wp:posOffset>
            </wp:positionV>
            <wp:extent cx="5796140" cy="7500924"/>
            <wp:effectExtent l="0" t="0" r="0" b="5080"/>
            <wp:wrapNone/>
            <wp:docPr id="8" name="Picture 8" descr="A picture containing text, map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ap, outdoo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140" cy="7500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0E9E">
        <w:rPr>
          <w:rFonts w:ascii="Times New Roman" w:hAnsi="Times New Roman" w:cs="Times New Roman"/>
          <w:b/>
          <w:bCs/>
          <w:sz w:val="24"/>
          <w:szCs w:val="24"/>
        </w:rPr>
        <w:t>Supplementary data</w:t>
      </w:r>
    </w:p>
    <w:p w14:paraId="23381C07" w14:textId="3A97ECB2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1602C52" w14:textId="119146D2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0D5691AD" w14:textId="4D1F53D7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5E04F93" w14:textId="5B2467FB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1EB5DCEE" w14:textId="32963B9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0475105" w14:textId="3AFC07E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1C90A80" w14:textId="48A4D6EC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76D5F07A" w14:textId="087762DF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6718C3E0" w14:textId="3C1F516D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18838F67" w14:textId="0A211CDE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35D17D6" w14:textId="15684682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C65B3EE" w14:textId="44B48EF9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DDDB44E" w14:textId="1D5B09FA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89A760A" w14:textId="68AF3CA4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25B645B5" w14:textId="5C9CFA55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0D3C76F5" w14:textId="63AC53F1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651D3491" w14:textId="2C768DB9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5B27AD06" w14:textId="1C25AF93" w:rsidR="005E1FED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1D4873F" w14:textId="3190B375" w:rsidR="005E1FED" w:rsidRPr="00A50E9E" w:rsidRDefault="005E1FED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S1.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k=19;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government health agencies Twitter accounts – all Tweets).</w:t>
      </w:r>
    </w:p>
    <w:p w14:paraId="508BF8FF" w14:textId="77777777" w:rsidR="00A50E9E" w:rsidRPr="00A50E9E" w:rsidRDefault="00A50E9E" w:rsidP="005E1FED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0A8AD7DE" w14:textId="04E0AC41" w:rsidR="00B715EC" w:rsidRDefault="005E1FED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lastRenderedPageBreak/>
        <w:drawing>
          <wp:anchor distT="0" distB="0" distL="114300" distR="114300" simplePos="0" relativeHeight="251670528" behindDoc="1" locked="0" layoutInCell="1" allowOverlap="1" wp14:anchorId="4F6575EC" wp14:editId="29CAE6C4">
            <wp:simplePos x="0" y="0"/>
            <wp:positionH relativeFrom="column">
              <wp:posOffset>85725</wp:posOffset>
            </wp:positionH>
            <wp:positionV relativeFrom="paragraph">
              <wp:posOffset>-247650</wp:posOffset>
            </wp:positionV>
            <wp:extent cx="5943600" cy="7691755"/>
            <wp:effectExtent l="0" t="0" r="0" b="4445"/>
            <wp:wrapNone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A3BB4" w14:textId="46E152CA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4D31E686" w14:textId="0E65860A" w:rsidR="00B715EC" w:rsidRDefault="00B715EC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</w:pPr>
    </w:p>
    <w:p w14:paraId="3466EEE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1E3042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0DEC3D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3B0C09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22F01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28498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C07225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D98073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A00CB9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282D50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9DC091" w14:textId="66AFE492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E4DC24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F25E2A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9B6E31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9D1443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D08C3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6179BB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1794B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3278D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A6C4A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D4BD79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D5AA93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B27E6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C90665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1B9804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A1F671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9172EB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AD18B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B05190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AA94DA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4F4A8F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35A5F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CCA754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09A7B9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D285B8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DE205E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1705860" w14:textId="0C0C2134" w:rsidR="005E1FED" w:rsidRPr="00A50E9E" w:rsidRDefault="005E1FED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S2. Structural topic modeling of twitter communication (corpus: government health agencies Twitter accounts – all Tweets).</w:t>
      </w:r>
    </w:p>
    <w:p w14:paraId="525F47C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E593E5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BF0A1E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D2674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5E4E88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C2ED2A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507344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81AFF4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0594C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75383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27ABFE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6E8BB3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BE644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ED60C8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87F373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A7936F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48CC17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718DE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A8B1A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EA50F8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068CDE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A97D08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3C10D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1650AE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4679D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575AAD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61E0CF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1934D6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0416A7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E8609F" w14:textId="7844B7BB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1552" behindDoc="1" locked="0" layoutInCell="1" allowOverlap="1" wp14:anchorId="7F496808" wp14:editId="4B7D5A6E">
            <wp:simplePos x="0" y="0"/>
            <wp:positionH relativeFrom="column">
              <wp:posOffset>0</wp:posOffset>
            </wp:positionH>
            <wp:positionV relativeFrom="paragraph">
              <wp:posOffset>-5394960</wp:posOffset>
            </wp:positionV>
            <wp:extent cx="5943600" cy="7691755"/>
            <wp:effectExtent l="0" t="0" r="0" b="4445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FCB9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40C490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028312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65A3FD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B245D5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7A6659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059EE0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09F3F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1C0028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400E53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B92B33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0A2DE8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A7D9D7B" w14:textId="07A405C8" w:rsidR="005E1FED" w:rsidRPr="00A50E9E" w:rsidRDefault="005E1FED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S3.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k=23;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hospital Twitter accounts – all Tweets).</w:t>
      </w:r>
    </w:p>
    <w:p w14:paraId="619FADA5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9C06F0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AD5000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FAB955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40967F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10EF7E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74115E" w14:textId="47ED0285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2576" behindDoc="1" locked="0" layoutInCell="1" allowOverlap="1" wp14:anchorId="6A869616" wp14:editId="1B91F5D3">
            <wp:simplePos x="0" y="0"/>
            <wp:positionH relativeFrom="column">
              <wp:posOffset>0</wp:posOffset>
            </wp:positionH>
            <wp:positionV relativeFrom="paragraph">
              <wp:posOffset>-1116330</wp:posOffset>
            </wp:positionV>
            <wp:extent cx="5943600" cy="7691755"/>
            <wp:effectExtent l="0" t="0" r="0" b="4445"/>
            <wp:wrapNone/>
            <wp:docPr id="11" name="Picture 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BD4E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69D2FA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B80ABD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9BD0E3B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43E430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53611D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C72078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C4EC75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51FC20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7167DF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001DCA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66D38B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69FA70C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51D754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623CD4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C44683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4EB997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9928074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E0642E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1FBC79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BBA1F06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A2CB5F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8A1FFB2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4FCCC4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7EC98FD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959FE41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248523A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19CB2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2E873909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6F262AAD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0779762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EBB94DE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5AD19EBF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70EFAF0" w14:textId="77777777" w:rsidR="005E1FED" w:rsidRDefault="005E1FED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3917F493" w14:textId="70925765" w:rsidR="005E1FED" w:rsidRPr="00A50E9E" w:rsidRDefault="005E1FED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S4. Structural topic modeling of twitter communication (corpus: hospital Twitter accounts – all Tweets).</w:t>
      </w:r>
    </w:p>
    <w:p w14:paraId="7E1322DC" w14:textId="3F2D5592" w:rsidR="00D544B5" w:rsidRDefault="00D544B5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4938A16C" w14:textId="77777777" w:rsidR="00D544B5" w:rsidRDefault="00D544B5" w:rsidP="005E1FED">
      <w:pPr>
        <w:pStyle w:val="NoSpacing"/>
        <w:rPr>
          <w:rFonts w:cstheme="minorHAnsi"/>
          <w:b/>
          <w:bCs/>
          <w:sz w:val="24"/>
          <w:szCs w:val="24"/>
        </w:rPr>
      </w:pPr>
    </w:p>
    <w:p w14:paraId="1D6159B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CE87C8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C8A622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AD8A3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FCB248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66A7EE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06A2C9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356172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07DB0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F12231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00F1D8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55574F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67F9EC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873CCF1" w14:textId="79AF25DA" w:rsidR="00D544B5" w:rsidRDefault="00FB73B2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3600" behindDoc="1" locked="0" layoutInCell="1" allowOverlap="1" wp14:anchorId="4F4C0AF0" wp14:editId="2376C483">
            <wp:simplePos x="0" y="0"/>
            <wp:positionH relativeFrom="column">
              <wp:posOffset>0</wp:posOffset>
            </wp:positionH>
            <wp:positionV relativeFrom="paragraph">
              <wp:posOffset>-2604770</wp:posOffset>
            </wp:positionV>
            <wp:extent cx="5943600" cy="7691755"/>
            <wp:effectExtent l="0" t="0" r="0" b="4445"/>
            <wp:wrapNone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F188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A06A9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646D7F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9BDFB7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1D5858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567346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650EB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867318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B2EBD0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80C0CF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D6A97C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ADCCA6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8AA98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F1CF31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336C75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797F68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65751F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377A4A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25F6F9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15AA95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8777B0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B1C59A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CA79FB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A95CC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6E3915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DB09A0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7F4EE4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095A972" w14:textId="3DAE52C9" w:rsidR="00D544B5" w:rsidRPr="00A50E9E" w:rsidRDefault="00D544B5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S5.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k=22;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journals Twitter accounts – all Tweets).</w:t>
      </w:r>
    </w:p>
    <w:p w14:paraId="3069B4E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ACAA5C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4874BF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89DEFD5" w14:textId="0756D03F" w:rsidR="00D544B5" w:rsidRDefault="00FB73B2" w:rsidP="00D544B5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4624" behindDoc="1" locked="0" layoutInCell="1" allowOverlap="1" wp14:anchorId="287FA9D6" wp14:editId="7321C8B5">
            <wp:simplePos x="0" y="0"/>
            <wp:positionH relativeFrom="column">
              <wp:posOffset>0</wp:posOffset>
            </wp:positionH>
            <wp:positionV relativeFrom="paragraph">
              <wp:posOffset>-558165</wp:posOffset>
            </wp:positionV>
            <wp:extent cx="5943600" cy="7691755"/>
            <wp:effectExtent l="0" t="0" r="0" b="4445"/>
            <wp:wrapNone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ADBB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B3C8AB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893E4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E12FDDC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0C52BA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1A5A62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60C440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51FB89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D8849F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68CD52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42B9E2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3EF554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12BC7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1CDF473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DB5AED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37C71D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8B38E6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10F0506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E75D098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61F1C4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A1B4BCF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5307679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22420E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7E61FD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90DEFC2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95D70F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64F7B55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A49EF00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D23D89A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D30741E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8C925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29CE3D4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72FC7AD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421E3DBD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559A7EB7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3A23DAF4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154313BB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68B28671" w14:textId="77777777" w:rsidR="00D544B5" w:rsidRDefault="00D544B5" w:rsidP="00D544B5">
      <w:pPr>
        <w:pStyle w:val="NoSpacing"/>
        <w:rPr>
          <w:rFonts w:cstheme="minorHAnsi"/>
          <w:b/>
          <w:bCs/>
          <w:sz w:val="24"/>
          <w:szCs w:val="24"/>
        </w:rPr>
      </w:pPr>
    </w:p>
    <w:p w14:paraId="0AF422E6" w14:textId="2171D5E9" w:rsidR="00D544B5" w:rsidRPr="00A50E9E" w:rsidRDefault="00D544B5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Figure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S</w:t>
      </w:r>
      <w:r w:rsidR="00FB73B2" w:rsidRPr="00A50E9E">
        <w:rPr>
          <w:rFonts w:ascii="Times New Roman" w:hAnsi="Times New Roman" w:cs="Times New Roman"/>
          <w:b/>
          <w:bCs/>
          <w:i/>
          <w:sz w:val="24"/>
          <w:szCs w:val="24"/>
        </w:rPr>
        <w:t>6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. Structural topic modeling of twitter communication (corpus: hospital Twitter accounts – all Tweets).</w:t>
      </w:r>
    </w:p>
    <w:p w14:paraId="062387F3" w14:textId="3A9D026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lastRenderedPageBreak/>
        <w:drawing>
          <wp:anchor distT="0" distB="0" distL="114300" distR="114300" simplePos="0" relativeHeight="251675648" behindDoc="1" locked="0" layoutInCell="1" allowOverlap="1" wp14:anchorId="55F73167" wp14:editId="3472679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7691755"/>
            <wp:effectExtent l="0" t="0" r="0" b="4445"/>
            <wp:wrapNone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3545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051AB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F1B40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2A44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E6FA71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139C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1EEB1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E3FB05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3440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9B5F9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CD848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596E7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567A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D1EA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25B167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FCA5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69C8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1574C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5028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25C1C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FF0B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A41E2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EE1C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EA03D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EB7F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967196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D55E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5D9A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435A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5314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76FE9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0DDDB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0E1DE7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02B43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4628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CDC8A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C83CE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91324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CF3568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B064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04655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1FC419" w14:textId="143876C6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sz w:val="24"/>
          <w:szCs w:val="24"/>
        </w:rPr>
        <w:t>Supplementary Figure S7. Selection of the optimal number of topics (</w:t>
      </w:r>
      <w:r w:rsidR="00085939" w:rsidRPr="00A50E9E">
        <w:rPr>
          <w:rFonts w:ascii="Times New Roman" w:hAnsi="Times New Roman" w:cs="Times New Roman"/>
          <w:b/>
          <w:bCs/>
          <w:sz w:val="24"/>
          <w:szCs w:val="24"/>
        </w:rPr>
        <w:t xml:space="preserve">k=24; </w:t>
      </w:r>
      <w:r w:rsidRPr="00A50E9E">
        <w:rPr>
          <w:rFonts w:ascii="Times New Roman" w:hAnsi="Times New Roman" w:cs="Times New Roman"/>
          <w:b/>
          <w:bCs/>
          <w:sz w:val="24"/>
          <w:szCs w:val="24"/>
        </w:rPr>
        <w:t>corpus: print media Twitter accounts – all Tweets).</w:t>
      </w:r>
    </w:p>
    <w:p w14:paraId="4BE21779" w14:textId="786C45C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55B47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A2D927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860B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15D338" w14:textId="324AB14B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6672" behindDoc="1" locked="0" layoutInCell="1" allowOverlap="1" wp14:anchorId="76805B64" wp14:editId="0FE2AFC4">
            <wp:simplePos x="0" y="0"/>
            <wp:positionH relativeFrom="column">
              <wp:posOffset>0</wp:posOffset>
            </wp:positionH>
            <wp:positionV relativeFrom="paragraph">
              <wp:posOffset>-744220</wp:posOffset>
            </wp:positionV>
            <wp:extent cx="5943600" cy="7691755"/>
            <wp:effectExtent l="0" t="0" r="0" b="4445"/>
            <wp:wrapNone/>
            <wp:docPr id="17" name="Picture 17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atter chart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41B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403A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5405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E2134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B25C9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E48C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8FE2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82B4EA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3C96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D3D83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CDADD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C75AE0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54E87D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A3BC7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627A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5783D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6763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8BE9C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0588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3AC6E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FE19C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7A812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9EB9D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ADE6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5879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F6B4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CA96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795C5A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B6881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2448B9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A53031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56B4F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77A0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8550C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98AFC4" w14:textId="30FD887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695EEE" w14:textId="63C5E988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596C5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8DF191" w14:textId="4A458683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S8. Structural topic modeling of twitter communication (corpus: print media Twitter accounts – all Tweets).</w:t>
      </w:r>
    </w:p>
    <w:p w14:paraId="1877D905" w14:textId="4CA2397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3018DD" w14:textId="06844CF3" w:rsidR="00FB73B2" w:rsidRDefault="00A50E9E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7696" behindDoc="1" locked="0" layoutInCell="1" allowOverlap="1" wp14:anchorId="5983F8C6" wp14:editId="422E7D4D">
            <wp:simplePos x="0" y="0"/>
            <wp:positionH relativeFrom="margin">
              <wp:align>center</wp:align>
            </wp:positionH>
            <wp:positionV relativeFrom="paragraph">
              <wp:posOffset>203559</wp:posOffset>
            </wp:positionV>
            <wp:extent cx="6672558" cy="8635117"/>
            <wp:effectExtent l="0" t="0" r="0" b="0"/>
            <wp:wrapNone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558" cy="8635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028A0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7DEAB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1F76EF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8BDB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66FB8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54E2D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5C5B1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ED871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FA90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67337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E546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D004A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662B7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21D15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DF0A1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68628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4F4E0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0B2499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EB10A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419FDC" w14:textId="3903BEA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D0BD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E4B450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E601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8FAF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0987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5B13B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9B6EA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434E6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308E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0F87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A97E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25DEAF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C564F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0F5E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2D9D9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42A2E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FAA0A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44490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23BF0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41E7B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D0A98BB" w14:textId="16DCA41C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S9.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k=22;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broadcast media Twitter accounts – all Tweets).</w:t>
      </w:r>
    </w:p>
    <w:p w14:paraId="001540B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D6AD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3C72F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7A2AC5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C6323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1F806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0AF1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21FE9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260169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531C4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A63B1D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C2385F" w14:textId="4818748B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8720" behindDoc="1" locked="0" layoutInCell="1" allowOverlap="1" wp14:anchorId="6D3BC824" wp14:editId="3FF4C86A">
            <wp:simplePos x="0" y="0"/>
            <wp:positionH relativeFrom="column">
              <wp:posOffset>0</wp:posOffset>
            </wp:positionH>
            <wp:positionV relativeFrom="paragraph">
              <wp:posOffset>-2046605</wp:posOffset>
            </wp:positionV>
            <wp:extent cx="5943600" cy="7691755"/>
            <wp:effectExtent l="0" t="0" r="0" b="4445"/>
            <wp:wrapNone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8E70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8CBD0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8013A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62B08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D3855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CBBD5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1D7AA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166B11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DA8E8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33FF4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BC3B7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2D773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32B47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8A74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35BF4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DCF8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5650A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C46D4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A0524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B0566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7EAE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2761E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81924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CFBF93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DEF87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1C53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A48A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224D9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A02EE8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CD93B96" w14:textId="75640195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sz w:val="24"/>
          <w:szCs w:val="24"/>
        </w:rPr>
        <w:t>Supplementary Figure S10. Structural topic modeling of twitter communication (corpus: broadcast media Twitter accounts – all Tweets).</w:t>
      </w:r>
    </w:p>
    <w:p w14:paraId="56157221" w14:textId="0FC84B2F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EC4673" w14:textId="790B729E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7A7273" w14:textId="510B1B61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7D1F8B" w14:textId="3EDEF39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4DCFD3" w14:textId="47391966" w:rsidR="00FB73B2" w:rsidRDefault="00085939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79744" behindDoc="1" locked="0" layoutInCell="1" allowOverlap="1" wp14:anchorId="0608C851" wp14:editId="74903D96">
            <wp:simplePos x="0" y="0"/>
            <wp:positionH relativeFrom="margin">
              <wp:align>right</wp:align>
            </wp:positionH>
            <wp:positionV relativeFrom="paragraph">
              <wp:posOffset>165404</wp:posOffset>
            </wp:positionV>
            <wp:extent cx="6537386" cy="8460188"/>
            <wp:effectExtent l="0" t="0" r="0" b="0"/>
            <wp:wrapNone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7386" cy="8460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EB68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3AB0E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02FE4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C999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4142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B805F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5CE4A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C03FC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41055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61CAF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D419EE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9AB0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177347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B5BE8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47CA7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520B1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87CFA9" w14:textId="3A7BAA54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058F8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334F6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C9DCB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0E016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B83A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B10101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C99FF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2AFBDD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2FDF66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D19C3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4FA12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3391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BD178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1C0B1C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5907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87FF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BA49D34" w14:textId="7335ABF5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D12C0B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5787EF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6F061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7937B3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B54372B" w14:textId="2B405D89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sz w:val="24"/>
          <w:szCs w:val="24"/>
        </w:rPr>
        <w:t>Supplementary Figure S11. Selection of the optimal number of topics (</w:t>
      </w:r>
      <w:r w:rsidR="00085939" w:rsidRPr="00A50E9E">
        <w:rPr>
          <w:rFonts w:ascii="Times New Roman" w:hAnsi="Times New Roman" w:cs="Times New Roman"/>
          <w:b/>
          <w:bCs/>
          <w:sz w:val="24"/>
          <w:szCs w:val="24"/>
        </w:rPr>
        <w:t xml:space="preserve">k=12; </w:t>
      </w:r>
      <w:r w:rsidRPr="00A50E9E">
        <w:rPr>
          <w:rFonts w:ascii="Times New Roman" w:hAnsi="Times New Roman" w:cs="Times New Roman"/>
          <w:b/>
          <w:bCs/>
          <w:sz w:val="24"/>
          <w:szCs w:val="24"/>
        </w:rPr>
        <w:t>corpus: government health agencies Twitter accounts – COVID-19 related Tweets).</w:t>
      </w:r>
    </w:p>
    <w:p w14:paraId="11F912D5" w14:textId="20F8DC2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84AE25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4EEDB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9DC37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D9C07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FF32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E8BE83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9D028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570DC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08924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EDC67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FA93F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07825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0C30C3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1C46EE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02CBBF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4B8A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96CB1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5CC9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0672B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DA033D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F8C74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0C511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30505F" w14:textId="7D90753D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80768" behindDoc="1" locked="0" layoutInCell="1" allowOverlap="1" wp14:anchorId="29EEAD15" wp14:editId="01583FCB">
            <wp:simplePos x="0" y="0"/>
            <wp:positionH relativeFrom="column">
              <wp:posOffset>0</wp:posOffset>
            </wp:positionH>
            <wp:positionV relativeFrom="paragraph">
              <wp:posOffset>-4278630</wp:posOffset>
            </wp:positionV>
            <wp:extent cx="5943600" cy="7691755"/>
            <wp:effectExtent l="0" t="0" r="0" b="4445"/>
            <wp:wrapNone/>
            <wp:docPr id="21" name="Picture 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, engineering drawing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C3F9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886764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0C105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B6935B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A4586B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8C3B6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5D38F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267BE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996FA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CFF4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EBAE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F4EB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37AB0E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8A054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0D285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7867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0DB2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38B548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66B6AC3" w14:textId="631B5ACC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S12.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k=16;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hospital Twitter accounts – COVID-19 related Tweets).</w:t>
      </w:r>
    </w:p>
    <w:p w14:paraId="0622F70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AF69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E90A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2942B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ADC4F6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D0F12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2DF6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FAA41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EDAD5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BEE685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10799D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8A17DB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D4D03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C3DBB3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6BACA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AA38E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22D9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D06A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1EE70B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9123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DB169E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8D4588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F2BB5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BFAABC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6E8162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DE429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AC39C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F4CDA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51AFD1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70283" w14:textId="7B3E3A9A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81792" behindDoc="1" locked="0" layoutInCell="1" allowOverlap="1" wp14:anchorId="1D5B3044" wp14:editId="3E931A81">
            <wp:simplePos x="0" y="0"/>
            <wp:positionH relativeFrom="column">
              <wp:posOffset>0</wp:posOffset>
            </wp:positionH>
            <wp:positionV relativeFrom="paragraph">
              <wp:posOffset>-5394960</wp:posOffset>
            </wp:positionV>
            <wp:extent cx="5943600" cy="7691755"/>
            <wp:effectExtent l="0" t="0" r="0" b="4445"/>
            <wp:wrapNone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4461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EAE4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D9337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F8320A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AEAFD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9E6B77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C4A227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355C2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26A3F4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A4C10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B39EBB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6A8CB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DE0E1B" w14:textId="2D7A3919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S13.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k=6;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journal Twitter accounts – COVID-19 related Tweets).</w:t>
      </w:r>
    </w:p>
    <w:p w14:paraId="769357A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4DB20A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53A87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5B1824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BA44B2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319356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CCD77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5F58A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BAC26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3841F9" w14:textId="5DA03399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82816" behindDoc="1" locked="0" layoutInCell="1" allowOverlap="1" wp14:anchorId="65E8516B" wp14:editId="6A314E87">
            <wp:simplePos x="0" y="0"/>
            <wp:positionH relativeFrom="column">
              <wp:posOffset>0</wp:posOffset>
            </wp:positionH>
            <wp:positionV relativeFrom="paragraph">
              <wp:posOffset>-1674495</wp:posOffset>
            </wp:positionV>
            <wp:extent cx="5943600" cy="7691755"/>
            <wp:effectExtent l="0" t="0" r="0" b="444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E518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65822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A1B30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1FF9EE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A47F3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A5D27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67E63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A27208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5B1DA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A36074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9F8B1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DD3F3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F8956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1F32B6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43C51C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CCC9DF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1096A1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324F2B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8611CD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0C8BEA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9496F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4435C5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4F4B46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B08D9D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46B522C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388599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F7F856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BAD8D8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0CF56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A225B3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A08ECC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86D52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9D8A37A" w14:textId="7E4D9DD6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S14.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k=23;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print media Twitter accounts – COVID-19 related Tweets).</w:t>
      </w:r>
    </w:p>
    <w:p w14:paraId="0700841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5A920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C7257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794145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6939EE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333F86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545F31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9E15B7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CEBD4F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10AE72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930099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96A2F44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F325CFE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AE7F20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772C2D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EB786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521B1F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9CAA4DB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EC75E3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2D4FC2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002E180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375840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177EBB0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D53701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4FD5DA4F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7C54F4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6B28B0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71702FA" w14:textId="4A326534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  <w:lang w:eastAsia="zh-CN"/>
        </w:rPr>
        <w:drawing>
          <wp:anchor distT="0" distB="0" distL="114300" distR="114300" simplePos="0" relativeHeight="251683840" behindDoc="1" locked="0" layoutInCell="1" allowOverlap="1" wp14:anchorId="0A6147CC" wp14:editId="03948C5A">
            <wp:simplePos x="0" y="0"/>
            <wp:positionH relativeFrom="column">
              <wp:posOffset>0</wp:posOffset>
            </wp:positionH>
            <wp:positionV relativeFrom="paragraph">
              <wp:posOffset>-5022850</wp:posOffset>
            </wp:positionV>
            <wp:extent cx="5943600" cy="7691755"/>
            <wp:effectExtent l="0" t="0" r="0" b="4445"/>
            <wp:wrapNone/>
            <wp:docPr id="24" name="Picture 2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engineering drawing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4949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8177E6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7F9733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229052D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747670C1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41AE06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6F35BC2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3A8E115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6EC5969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388650D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F9937C6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1E558D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2C27471A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0DD4BAB3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p w14:paraId="5D25DBD8" w14:textId="0D1FD582" w:rsidR="00FB73B2" w:rsidRPr="00A50E9E" w:rsidRDefault="00FB73B2" w:rsidP="00A50E9E">
      <w:pPr>
        <w:pStyle w:val="NoSpacing"/>
        <w:jc w:val="center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Supplementary Figure S15. Selection of the optimal number of topics (</w:t>
      </w:r>
      <w:r w:rsidR="00085939" w:rsidRPr="00A50E9E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k=19; </w:t>
      </w:r>
      <w:r w:rsidRPr="00A50E9E">
        <w:rPr>
          <w:rFonts w:ascii="Times New Roman" w:hAnsi="Times New Roman" w:cs="Times New Roman"/>
          <w:b/>
          <w:bCs/>
          <w:i/>
          <w:sz w:val="24"/>
          <w:szCs w:val="24"/>
        </w:rPr>
        <w:t>corpus: broadcast media Twitter accounts – COVID-19 related Tweets).</w:t>
      </w:r>
    </w:p>
    <w:p w14:paraId="26E12276" w14:textId="036E2A3D" w:rsidR="00AA06FF" w:rsidRDefault="00AA06FF" w:rsidP="00C4315C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  <w:sectPr w:rsidR="00AA06FF">
          <w:headerReference w:type="default" r:id="rId22"/>
          <w:footerReference w:type="default" r:id="rId2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E2EC9DF" w14:textId="77777777" w:rsidR="00AA06FF" w:rsidRDefault="00AA06FF" w:rsidP="00C4315C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14:paraId="0403121B" w14:textId="7A560948" w:rsidR="00C4315C" w:rsidRPr="00FF6720" w:rsidRDefault="00FB73B2" w:rsidP="00FF6720">
      <w:pPr>
        <w:pStyle w:val="NoSpacing"/>
        <w:jc w:val="center"/>
        <w:rPr>
          <w:rFonts w:ascii="Times New Roman" w:hAnsi="Times New Roman" w:cs="Times New Roman"/>
          <w:b/>
          <w:i/>
          <w:sz w:val="24"/>
          <w:szCs w:val="24"/>
        </w:rPr>
      </w:pPr>
      <w:r w:rsidRPr="00FF6720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Supplementary </w:t>
      </w:r>
      <w:r w:rsidR="00F55C72">
        <w:rPr>
          <w:rFonts w:ascii="Times New Roman" w:hAnsi="Times New Roman" w:cs="Times New Roman"/>
          <w:b/>
          <w:bCs/>
          <w:i/>
          <w:sz w:val="24"/>
          <w:szCs w:val="24"/>
        </w:rPr>
        <w:t>Table S1</w:t>
      </w:r>
      <w:r w:rsidRPr="00FF6720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. </w:t>
      </w:r>
      <w:r w:rsidR="00C4315C" w:rsidRPr="00FF6720">
        <w:rPr>
          <w:rFonts w:ascii="Times New Roman" w:hAnsi="Times New Roman" w:cs="Times New Roman"/>
          <w:b/>
          <w:i/>
          <w:sz w:val="24"/>
          <w:szCs w:val="24"/>
        </w:rPr>
        <w:t>Prediction</w:t>
      </w:r>
      <w:r w:rsidR="008567EC" w:rsidRPr="00FF6720">
        <w:rPr>
          <w:rFonts w:ascii="Times New Roman" w:hAnsi="Times New Roman" w:cs="Times New Roman"/>
          <w:b/>
          <w:i/>
          <w:sz w:val="24"/>
          <w:szCs w:val="24"/>
        </w:rPr>
        <w:t xml:space="preserve"> of user engagement (A-favorin</w:t>
      </w:r>
      <w:r w:rsidR="00C4315C" w:rsidRPr="00FF6720">
        <w:rPr>
          <w:rFonts w:ascii="Times New Roman" w:hAnsi="Times New Roman" w:cs="Times New Roman"/>
          <w:b/>
          <w:i/>
          <w:sz w:val="24"/>
          <w:szCs w:val="24"/>
        </w:rPr>
        <w:t>g a tweet, and B-retweeting) by post features on CDC, Mayo clinic, New England Journal of Medicine (NEJM), New York Times (NYT), CNN, and Fox News Twitter accounts.</w:t>
      </w:r>
    </w:p>
    <w:p w14:paraId="455A2108" w14:textId="77777777" w:rsidR="00FB73B2" w:rsidRDefault="00FB73B2" w:rsidP="00FB73B2">
      <w:pPr>
        <w:pStyle w:val="NoSpacing"/>
        <w:rPr>
          <w:rFonts w:cstheme="minorHAnsi"/>
          <w:b/>
          <w:bCs/>
          <w:sz w:val="24"/>
          <w:szCs w:val="24"/>
        </w:rPr>
      </w:pPr>
    </w:p>
    <w:tbl>
      <w:tblPr>
        <w:tblW w:w="15186" w:type="dxa"/>
        <w:tblInd w:w="-1077" w:type="dxa"/>
        <w:tblLook w:val="04A0" w:firstRow="1" w:lastRow="0" w:firstColumn="1" w:lastColumn="0" w:noHBand="0" w:noVBand="1"/>
      </w:tblPr>
      <w:tblGrid>
        <w:gridCol w:w="2427"/>
        <w:gridCol w:w="1189"/>
        <w:gridCol w:w="748"/>
        <w:gridCol w:w="810"/>
        <w:gridCol w:w="1189"/>
        <w:gridCol w:w="1331"/>
        <w:gridCol w:w="1089"/>
        <w:gridCol w:w="1189"/>
        <w:gridCol w:w="782"/>
        <w:gridCol w:w="810"/>
        <w:gridCol w:w="1492"/>
        <w:gridCol w:w="1268"/>
        <w:gridCol w:w="1089"/>
      </w:tblGrid>
      <w:tr w:rsidR="005A5BFC" w:rsidRPr="005A5BFC" w14:paraId="74D1605D" w14:textId="77777777" w:rsidTr="00CA1566">
        <w:trPr>
          <w:trHeight w:val="285"/>
        </w:trPr>
        <w:tc>
          <w:tcPr>
            <w:tcW w:w="2427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B2DC2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Independent variables</w:t>
            </w:r>
          </w:p>
        </w:tc>
        <w:tc>
          <w:tcPr>
            <w:tcW w:w="612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7754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Favorites</w:t>
            </w:r>
          </w:p>
        </w:tc>
        <w:tc>
          <w:tcPr>
            <w:tcW w:w="6630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AB367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Retweets</w:t>
            </w:r>
          </w:p>
        </w:tc>
      </w:tr>
      <w:tr w:rsidR="005A5BFC" w:rsidRPr="005A5BFC" w14:paraId="18064283" w14:textId="77777777" w:rsidTr="00CA1566">
        <w:trPr>
          <w:trHeight w:val="285"/>
        </w:trPr>
        <w:tc>
          <w:tcPr>
            <w:tcW w:w="2427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F6AC9D8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CE394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CDC</w:t>
            </w:r>
          </w:p>
        </w:tc>
        <w:tc>
          <w:tcPr>
            <w:tcW w:w="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77985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NEJM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1CACC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Mayo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1E3B3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NYT</w:t>
            </w:r>
          </w:p>
        </w:tc>
        <w:tc>
          <w:tcPr>
            <w:tcW w:w="13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D1B74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CNN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709E32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Fox News</w:t>
            </w:r>
          </w:p>
        </w:tc>
        <w:tc>
          <w:tcPr>
            <w:tcW w:w="11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71AC9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CDC</w:t>
            </w:r>
          </w:p>
        </w:tc>
        <w:tc>
          <w:tcPr>
            <w:tcW w:w="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EF81C0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NEJM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F58820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Mayo</w:t>
            </w:r>
          </w:p>
        </w:tc>
        <w:tc>
          <w:tcPr>
            <w:tcW w:w="14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1810A9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NYT</w:t>
            </w:r>
          </w:p>
        </w:tc>
        <w:tc>
          <w:tcPr>
            <w:tcW w:w="12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E7FA6E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CNN</w:t>
            </w:r>
          </w:p>
        </w:tc>
        <w:tc>
          <w:tcPr>
            <w:tcW w:w="10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232F5A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Fox News</w:t>
            </w:r>
          </w:p>
        </w:tc>
      </w:tr>
      <w:tr w:rsidR="005A5BFC" w:rsidRPr="005A5BFC" w14:paraId="76AE4466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25C5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0CD9F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264D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B482F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115AA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CEB9F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BC10CA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0F26E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553E2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DE87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ABFB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6AB88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72C6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(SE)</w:t>
            </w:r>
          </w:p>
        </w:tc>
      </w:tr>
      <w:tr w:rsidR="005A5BFC" w:rsidRPr="005A5BFC" w14:paraId="67929684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68301FC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Visual link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EFCD9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-0.39(0.46)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AE86F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7CE0F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D01E47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-0.03(0.15)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26780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D6EC5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1.47(1.01)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35E35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-0.12(0.47)</w:t>
            </w:r>
          </w:p>
        </w:tc>
        <w:tc>
          <w:tcPr>
            <w:tcW w:w="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5EF4E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6A85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D4409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-0.16(0.12)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F6CF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C37CA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0.71(1.01)</w:t>
            </w:r>
          </w:p>
        </w:tc>
      </w:tr>
      <w:tr w:rsidR="005A5BFC" w:rsidRPr="005A5BFC" w14:paraId="47F730B1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DA54374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Video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19C2D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0.55(0.42)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55465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7952D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6B37D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0.04(0.31)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4A7FC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160B5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D7B4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1.36(0.43)</w:t>
            </w:r>
          </w:p>
        </w:tc>
        <w:tc>
          <w:tcPr>
            <w:tcW w:w="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2ED32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E67EEF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46509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-0.33(0.3)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8F98A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06E6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</w:tr>
      <w:tr w:rsidR="005A5BFC" w:rsidRPr="005A5BFC" w14:paraId="5D794F57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113CBA4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Photo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84E8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0.3(0.31)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68BBD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FB5FE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9A11B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-0.15(0.22)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A7086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FB211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0.86(1.42)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B31C4A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0.82(0.31)</w:t>
            </w:r>
          </w:p>
        </w:tc>
        <w:tc>
          <w:tcPr>
            <w:tcW w:w="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52FFB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89B1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2C77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-0.24(0.2)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3B728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68642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0.81(1.42)</w:t>
            </w:r>
          </w:p>
        </w:tc>
      </w:tr>
      <w:tr w:rsidR="005A5BFC" w:rsidRPr="005A5BFC" w14:paraId="05CC703F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1E5B3BF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Infographic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2D528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0.88(0.32)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C391A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B6BB1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34F10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-0.48(0.25)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10251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-0.11(0.5)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6C959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3835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1.49(0.32)</w:t>
            </w:r>
          </w:p>
        </w:tc>
        <w:tc>
          <w:tcPr>
            <w:tcW w:w="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C2978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3B86E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B357F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-0.14(0.24)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23E7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0.12(0.5)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48EF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</w:tr>
      <w:tr w:rsidR="005A5BFC" w:rsidRPr="005A5BFC" w14:paraId="4A401C14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EFAD950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Text only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6F7CE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8183FA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4FB6C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E24A02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0.67(0.27)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E1FDAA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-0.59(0.28)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714B37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1.68(1.19)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35411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7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0F8C3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83DB7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 </w:t>
            </w: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88811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0.44(0.25)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CCFCB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-0.79(0.28)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06C1A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0.65(1.17)</w:t>
            </w:r>
          </w:p>
        </w:tc>
      </w:tr>
      <w:tr w:rsidR="005A5BFC" w:rsidRPr="005A5BFC" w14:paraId="313264AC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2012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25556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4091DF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8D262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BC02F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8A8F5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6AFB2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F20B2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62F20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8A85A9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369697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BCB71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F86474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</w:tr>
      <w:tr w:rsidR="005A5BFC" w:rsidRPr="005A5BFC" w14:paraId="78AF54E2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CEC9B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Omnibus test (</w:t>
            </w:r>
            <w:proofErr w:type="spellStart"/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df</w:t>
            </w:r>
            <w:proofErr w:type="spellEnd"/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)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1DEA2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AC86C0" w14:textId="66AB2FD5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EBA5082" w14:textId="21702794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AF867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12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C7153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86CF6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CF813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10</w:t>
            </w:r>
          </w:p>
        </w:tc>
        <w:tc>
          <w:tcPr>
            <w:tcW w:w="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D9C791D" w14:textId="28F511A9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6DF237B" w14:textId="42B15ACC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60E64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12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ED4F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EBB5E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</w:t>
            </w:r>
          </w:p>
        </w:tc>
      </w:tr>
      <w:tr w:rsidR="005A5BFC" w:rsidRPr="005A5BFC" w14:paraId="493B8F14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851BE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Likelihood ratio chi-square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44D8B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86.0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83BA819" w14:textId="2F13699F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AC8DF6" w14:textId="5056DAC4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DCF102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207.1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AA7BE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362.4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6605CC7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32.3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D434E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100.3</w:t>
            </w:r>
          </w:p>
        </w:tc>
        <w:tc>
          <w:tcPr>
            <w:tcW w:w="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CFE705C" w14:textId="6796A199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296F95" w14:textId="5CB35A28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A923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172.3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B79E0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196.1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360A7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14.0</w:t>
            </w:r>
          </w:p>
        </w:tc>
      </w:tr>
      <w:tr w:rsidR="005A5BFC" w:rsidRPr="005A5BFC" w14:paraId="21EF4C46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CE00A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Significance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65B971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2BFC3FE" w14:textId="0715DB9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CEA624" w14:textId="16C7B921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C875C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5AAD0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ABF72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363DE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CF1CED6" w14:textId="70548E91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98D49E" w14:textId="18C24818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21620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BA7BF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3268E7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p=0.124</w:t>
            </w:r>
          </w:p>
        </w:tc>
      </w:tr>
      <w:tr w:rsidR="005A5BFC" w:rsidRPr="005A5BFC" w14:paraId="684CE838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DD18C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Goodness of fit (</w:t>
            </w:r>
            <w:proofErr w:type="spellStart"/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df</w:t>
            </w:r>
            <w:proofErr w:type="spellEnd"/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 xml:space="preserve">) 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6CE9E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161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575C41" w14:textId="503023AB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7AE8B3" w14:textId="6C95F6F6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3E18F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699</w:t>
            </w: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513C0F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990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79F45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67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9FDF90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161</w:t>
            </w:r>
          </w:p>
        </w:tc>
        <w:tc>
          <w:tcPr>
            <w:tcW w:w="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5059FF" w14:textId="2E0C4BCC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3997ECE" w14:textId="76EE464F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A25F5B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699</w:t>
            </w: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30FA9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990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09D568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67</w:t>
            </w:r>
          </w:p>
        </w:tc>
      </w:tr>
      <w:tr w:rsidR="005A5BFC" w:rsidRPr="005A5BFC" w14:paraId="0D86EE86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75ACB2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Pearson chi-square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26F0845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154</w:t>
            </w:r>
          </w:p>
        </w:tc>
        <w:tc>
          <w:tcPr>
            <w:tcW w:w="74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89D3693" w14:textId="49DE2963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2439ABE" w14:textId="61D52AF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16942FBC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2851</w:t>
            </w:r>
          </w:p>
        </w:tc>
        <w:tc>
          <w:tcPr>
            <w:tcW w:w="133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4DF8086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3016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68223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120.3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F5E2B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200</w:t>
            </w:r>
          </w:p>
        </w:tc>
        <w:tc>
          <w:tcPr>
            <w:tcW w:w="78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C083412" w14:textId="18FF1F0F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1C24DFC" w14:textId="28C497C5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636A64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2557</w:t>
            </w:r>
          </w:p>
        </w:tc>
        <w:tc>
          <w:tcPr>
            <w:tcW w:w="126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958A3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b/>
                <w:bCs/>
                <w:noProof w:val="0"/>
                <w:color w:val="000000"/>
                <w:sz w:val="16"/>
                <w:szCs w:val="16"/>
                <w:lang w:eastAsia="zh-CN"/>
              </w:rPr>
              <w:t>4649</w:t>
            </w:r>
          </w:p>
        </w:tc>
        <w:tc>
          <w:tcPr>
            <w:tcW w:w="10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8E4686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69.2</w:t>
            </w:r>
          </w:p>
        </w:tc>
      </w:tr>
      <w:tr w:rsidR="005A5BFC" w:rsidRPr="005A5BFC" w14:paraId="44E3A1E6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944C1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34F4AD3" w14:textId="77777777" w:rsidR="005A5BFC" w:rsidRPr="005A5BFC" w:rsidRDefault="005A5BFC" w:rsidP="005A5BFC">
            <w:pPr>
              <w:spacing w:after="0" w:line="240" w:lineRule="auto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F648A9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4E443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9C2DD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96DFCE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14A7E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9CFAA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7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206D92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18587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4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6088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26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81C0D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D0C35D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 w:val="0"/>
                <w:sz w:val="20"/>
                <w:szCs w:val="20"/>
                <w:lang w:eastAsia="zh-CN"/>
              </w:rPr>
            </w:pPr>
          </w:p>
        </w:tc>
      </w:tr>
      <w:tr w:rsidR="005A5BFC" w:rsidRPr="005A5BFC" w14:paraId="3ECFF2F7" w14:textId="77777777" w:rsidTr="00CA1566">
        <w:trPr>
          <w:trHeight w:val="285"/>
        </w:trPr>
        <w:tc>
          <w:tcPr>
            <w:tcW w:w="24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6C999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Significance legend</w:t>
            </w:r>
          </w:p>
        </w:tc>
        <w:tc>
          <w:tcPr>
            <w:tcW w:w="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30D2A4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p&lt;0.001</w:t>
            </w:r>
          </w:p>
        </w:tc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0DB253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7EDE5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p&lt;0.05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246E52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3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A91AE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p&lt;0.01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79E4F6" w14:textId="77777777" w:rsidR="005A5BFC" w:rsidRPr="005A5BFC" w:rsidRDefault="005A5BFC" w:rsidP="005A5BFC">
            <w:pPr>
              <w:spacing w:after="0" w:line="240" w:lineRule="auto"/>
              <w:jc w:val="center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1971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519180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β - Regression coefficient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7B710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  <w:tc>
          <w:tcPr>
            <w:tcW w:w="27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46B94E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  <w:r w:rsidRPr="005A5BFC"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  <w:t>SE - Standard Error</w:t>
            </w:r>
          </w:p>
        </w:tc>
        <w:tc>
          <w:tcPr>
            <w:tcW w:w="10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FACAA" w14:textId="77777777" w:rsidR="005A5BFC" w:rsidRPr="005A5BFC" w:rsidRDefault="005A5BFC" w:rsidP="005A5BFC">
            <w:pPr>
              <w:spacing w:after="0" w:line="240" w:lineRule="auto"/>
              <w:rPr>
                <w:rFonts w:ascii="Verdana" w:eastAsia="Times New Roman" w:hAnsi="Verdana" w:cs="Calibri"/>
                <w:noProof w:val="0"/>
                <w:color w:val="000000"/>
                <w:sz w:val="16"/>
                <w:szCs w:val="16"/>
                <w:lang w:eastAsia="zh-CN"/>
              </w:rPr>
            </w:pPr>
          </w:p>
        </w:tc>
      </w:tr>
    </w:tbl>
    <w:p w14:paraId="14A3F597" w14:textId="77777777" w:rsidR="00AA06FF" w:rsidRDefault="00AA06FF" w:rsidP="00353B0D">
      <w:pPr>
        <w:pStyle w:val="NoSpacing"/>
        <w:spacing w:line="480" w:lineRule="auto"/>
        <w:rPr>
          <w:rFonts w:cstheme="minorHAnsi"/>
          <w:b/>
          <w:bCs/>
          <w:sz w:val="24"/>
          <w:szCs w:val="24"/>
        </w:rPr>
        <w:sectPr w:rsidR="00AA06FF" w:rsidSect="00AA06FF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bookmarkStart w:id="1" w:name="_GoBack"/>
      <w:bookmarkEnd w:id="1"/>
    </w:p>
    <w:p w14:paraId="67D3DB90" w14:textId="25F3CA48" w:rsidR="00B715EC" w:rsidRPr="00B52576" w:rsidRDefault="00B715EC" w:rsidP="00353B0D">
      <w:pPr>
        <w:pStyle w:val="NoSpacing"/>
        <w:spacing w:line="480" w:lineRule="auto"/>
        <w:rPr>
          <w:rFonts w:cstheme="minorHAnsi"/>
          <w:b/>
          <w:bCs/>
          <w:sz w:val="2"/>
          <w:szCs w:val="2"/>
        </w:rPr>
      </w:pPr>
    </w:p>
    <w:sectPr w:rsidR="00B715EC" w:rsidRPr="00B525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65D162" w14:textId="77777777" w:rsidR="000362B8" w:rsidRDefault="000362B8" w:rsidP="00291C78">
      <w:pPr>
        <w:spacing w:after="0" w:line="240" w:lineRule="auto"/>
      </w:pPr>
      <w:r>
        <w:separator/>
      </w:r>
    </w:p>
  </w:endnote>
  <w:endnote w:type="continuationSeparator" w:id="0">
    <w:p w14:paraId="4936AD43" w14:textId="77777777" w:rsidR="000362B8" w:rsidRDefault="000362B8" w:rsidP="00291C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noProof w:val="0"/>
      </w:rPr>
      <w:id w:val="-2086205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11AD89" w14:textId="34D0D016" w:rsidR="00F301D0" w:rsidRDefault="00F301D0">
        <w:pPr>
          <w:pStyle w:val="Footer"/>
          <w:jc w:val="center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CA1566">
          <w:t>17</w:t>
        </w:r>
        <w:r>
          <w:fldChar w:fldCharType="end"/>
        </w:r>
      </w:p>
    </w:sdtContent>
  </w:sdt>
  <w:p w14:paraId="1DD3A8F6" w14:textId="77777777" w:rsidR="00F301D0" w:rsidRDefault="00F301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10C6E4" w14:textId="77777777" w:rsidR="000362B8" w:rsidRDefault="000362B8" w:rsidP="00291C78">
      <w:pPr>
        <w:spacing w:after="0" w:line="240" w:lineRule="auto"/>
      </w:pPr>
      <w:r>
        <w:separator/>
      </w:r>
    </w:p>
  </w:footnote>
  <w:footnote w:type="continuationSeparator" w:id="0">
    <w:p w14:paraId="6DA18873" w14:textId="77777777" w:rsidR="000362B8" w:rsidRDefault="000362B8" w:rsidP="00291C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232188" w14:textId="1403D158" w:rsidR="00F301D0" w:rsidRDefault="00F301D0">
    <w:pPr>
      <w:pStyle w:val="Header"/>
    </w:pPr>
    <w:r>
      <w:t xml:space="preserve">                                                                                                                               COVID-19 Twitter communication</w:t>
    </w:r>
  </w:p>
  <w:p w14:paraId="4360652E" w14:textId="77777777" w:rsidR="00F301D0" w:rsidRDefault="00F301D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PA 7th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vevv0spsfx90e5efpwvxdtd09tzddzx9rx2t&quot;&gt;IJoC paper&lt;record-ids&gt;&lt;item&gt;1&lt;/item&gt;&lt;item&gt;2&lt;/item&gt;&lt;item&gt;7&lt;/item&gt;&lt;item&gt;8&lt;/item&gt;&lt;item&gt;9&lt;/item&gt;&lt;item&gt;10&lt;/item&gt;&lt;item&gt;11&lt;/item&gt;&lt;item&gt;12&lt;/item&gt;&lt;item&gt;13&lt;/item&gt;&lt;item&gt;15&lt;/item&gt;&lt;item&gt;16&lt;/item&gt;&lt;item&gt;17&lt;/item&gt;&lt;item&gt;18&lt;/item&gt;&lt;item&gt;20&lt;/item&gt;&lt;item&gt;22&lt;/item&gt;&lt;item&gt;23&lt;/item&gt;&lt;item&gt;25&lt;/item&gt;&lt;item&gt;26&lt;/item&gt;&lt;item&gt;30&lt;/item&gt;&lt;item&gt;31&lt;/item&gt;&lt;item&gt;32&lt;/item&gt;&lt;item&gt;34&lt;/item&gt;&lt;item&gt;35&lt;/item&gt;&lt;item&gt;36&lt;/item&gt;&lt;item&gt;38&lt;/item&gt;&lt;item&gt;39&lt;/item&gt;&lt;item&gt;40&lt;/item&gt;&lt;item&gt;41&lt;/item&gt;&lt;item&gt;42&lt;/item&gt;&lt;item&gt;44&lt;/item&gt;&lt;item&gt;45&lt;/item&gt;&lt;item&gt;46&lt;/item&gt;&lt;item&gt;49&lt;/item&gt;&lt;item&gt;50&lt;/item&gt;&lt;item&gt;51&lt;/item&gt;&lt;/record-ids&gt;&lt;/item&gt;&lt;/Libraries&gt;"/>
  </w:docVars>
  <w:rsids>
    <w:rsidRoot w:val="00B35D43"/>
    <w:rsid w:val="000015F5"/>
    <w:rsid w:val="0000274B"/>
    <w:rsid w:val="00016DD7"/>
    <w:rsid w:val="000362B8"/>
    <w:rsid w:val="00047A73"/>
    <w:rsid w:val="00062D69"/>
    <w:rsid w:val="00064DFE"/>
    <w:rsid w:val="00065E7C"/>
    <w:rsid w:val="000711CF"/>
    <w:rsid w:val="00075588"/>
    <w:rsid w:val="000831E7"/>
    <w:rsid w:val="00084ECA"/>
    <w:rsid w:val="00084F5B"/>
    <w:rsid w:val="00085939"/>
    <w:rsid w:val="00094C3C"/>
    <w:rsid w:val="000A0222"/>
    <w:rsid w:val="000A4951"/>
    <w:rsid w:val="000B7842"/>
    <w:rsid w:val="000C308C"/>
    <w:rsid w:val="000C3AF0"/>
    <w:rsid w:val="000C49EF"/>
    <w:rsid w:val="000C515D"/>
    <w:rsid w:val="000C6894"/>
    <w:rsid w:val="000F2445"/>
    <w:rsid w:val="000F3817"/>
    <w:rsid w:val="001240F0"/>
    <w:rsid w:val="00126591"/>
    <w:rsid w:val="00130508"/>
    <w:rsid w:val="00130F42"/>
    <w:rsid w:val="001464AF"/>
    <w:rsid w:val="00150163"/>
    <w:rsid w:val="00151381"/>
    <w:rsid w:val="00160A6B"/>
    <w:rsid w:val="00162332"/>
    <w:rsid w:val="00165BF4"/>
    <w:rsid w:val="00172B50"/>
    <w:rsid w:val="00173601"/>
    <w:rsid w:val="00182475"/>
    <w:rsid w:val="00190332"/>
    <w:rsid w:val="001A1B82"/>
    <w:rsid w:val="001A23AC"/>
    <w:rsid w:val="001B5E6C"/>
    <w:rsid w:val="001B71F8"/>
    <w:rsid w:val="001C06B1"/>
    <w:rsid w:val="001C1A89"/>
    <w:rsid w:val="001C4BE1"/>
    <w:rsid w:val="001C6E6C"/>
    <w:rsid w:val="001D446D"/>
    <w:rsid w:val="001D49D2"/>
    <w:rsid w:val="001D7C56"/>
    <w:rsid w:val="001F1275"/>
    <w:rsid w:val="001F1406"/>
    <w:rsid w:val="001F2BF6"/>
    <w:rsid w:val="00206D79"/>
    <w:rsid w:val="002125A3"/>
    <w:rsid w:val="00212720"/>
    <w:rsid w:val="002130ED"/>
    <w:rsid w:val="00221BC3"/>
    <w:rsid w:val="00224334"/>
    <w:rsid w:val="00264829"/>
    <w:rsid w:val="002675CC"/>
    <w:rsid w:val="0027131F"/>
    <w:rsid w:val="00274869"/>
    <w:rsid w:val="002867B3"/>
    <w:rsid w:val="0028768F"/>
    <w:rsid w:val="00291C78"/>
    <w:rsid w:val="00297DA1"/>
    <w:rsid w:val="002A2885"/>
    <w:rsid w:val="002A2FC1"/>
    <w:rsid w:val="002B3385"/>
    <w:rsid w:val="002B4D26"/>
    <w:rsid w:val="002C3895"/>
    <w:rsid w:val="002C528F"/>
    <w:rsid w:val="002D294F"/>
    <w:rsid w:val="002D648A"/>
    <w:rsid w:val="002F0111"/>
    <w:rsid w:val="002F1D2B"/>
    <w:rsid w:val="002F6AD9"/>
    <w:rsid w:val="0030066E"/>
    <w:rsid w:val="00302357"/>
    <w:rsid w:val="00317A23"/>
    <w:rsid w:val="00317AC5"/>
    <w:rsid w:val="0032298B"/>
    <w:rsid w:val="00324010"/>
    <w:rsid w:val="0032599A"/>
    <w:rsid w:val="003279D9"/>
    <w:rsid w:val="0033079A"/>
    <w:rsid w:val="00342AFD"/>
    <w:rsid w:val="00345DF0"/>
    <w:rsid w:val="0035347B"/>
    <w:rsid w:val="00353B0D"/>
    <w:rsid w:val="00357A42"/>
    <w:rsid w:val="00364560"/>
    <w:rsid w:val="003746A5"/>
    <w:rsid w:val="003A2CC0"/>
    <w:rsid w:val="003A4AF7"/>
    <w:rsid w:val="003B6C36"/>
    <w:rsid w:val="003D1EA7"/>
    <w:rsid w:val="003F1066"/>
    <w:rsid w:val="00403E10"/>
    <w:rsid w:val="00405892"/>
    <w:rsid w:val="0040685E"/>
    <w:rsid w:val="00410A03"/>
    <w:rsid w:val="00417297"/>
    <w:rsid w:val="00424DEB"/>
    <w:rsid w:val="00430B28"/>
    <w:rsid w:val="00431687"/>
    <w:rsid w:val="00432E37"/>
    <w:rsid w:val="004469AE"/>
    <w:rsid w:val="00453258"/>
    <w:rsid w:val="00454B81"/>
    <w:rsid w:val="00455AFE"/>
    <w:rsid w:val="00463A4A"/>
    <w:rsid w:val="004777AA"/>
    <w:rsid w:val="00477D3F"/>
    <w:rsid w:val="00480936"/>
    <w:rsid w:val="004906CA"/>
    <w:rsid w:val="00492F0B"/>
    <w:rsid w:val="004A15C3"/>
    <w:rsid w:val="004A41B0"/>
    <w:rsid w:val="004A4F67"/>
    <w:rsid w:val="004A56CF"/>
    <w:rsid w:val="004A6953"/>
    <w:rsid w:val="004A7305"/>
    <w:rsid w:val="004B743E"/>
    <w:rsid w:val="004C469A"/>
    <w:rsid w:val="004C5279"/>
    <w:rsid w:val="004C754C"/>
    <w:rsid w:val="004D55FF"/>
    <w:rsid w:val="004E1DEB"/>
    <w:rsid w:val="004E3870"/>
    <w:rsid w:val="004F74E8"/>
    <w:rsid w:val="00500636"/>
    <w:rsid w:val="005062AA"/>
    <w:rsid w:val="005205D4"/>
    <w:rsid w:val="00520A12"/>
    <w:rsid w:val="00530C6E"/>
    <w:rsid w:val="005318B4"/>
    <w:rsid w:val="00531F98"/>
    <w:rsid w:val="005414D8"/>
    <w:rsid w:val="00542ED9"/>
    <w:rsid w:val="00543205"/>
    <w:rsid w:val="005567CB"/>
    <w:rsid w:val="00574093"/>
    <w:rsid w:val="005773E0"/>
    <w:rsid w:val="005812EC"/>
    <w:rsid w:val="00584728"/>
    <w:rsid w:val="00585A37"/>
    <w:rsid w:val="005A00D8"/>
    <w:rsid w:val="005A01F1"/>
    <w:rsid w:val="005A32EF"/>
    <w:rsid w:val="005A3322"/>
    <w:rsid w:val="005A5BFC"/>
    <w:rsid w:val="005B3864"/>
    <w:rsid w:val="005B60A5"/>
    <w:rsid w:val="005B6BBB"/>
    <w:rsid w:val="005C1A22"/>
    <w:rsid w:val="005C5697"/>
    <w:rsid w:val="005C5FE5"/>
    <w:rsid w:val="005C6E02"/>
    <w:rsid w:val="005D5552"/>
    <w:rsid w:val="005D5A63"/>
    <w:rsid w:val="005E1FED"/>
    <w:rsid w:val="005E345E"/>
    <w:rsid w:val="005E6F36"/>
    <w:rsid w:val="005F7CD3"/>
    <w:rsid w:val="00600D07"/>
    <w:rsid w:val="00611F3F"/>
    <w:rsid w:val="00611FE8"/>
    <w:rsid w:val="00612642"/>
    <w:rsid w:val="006178E5"/>
    <w:rsid w:val="00620798"/>
    <w:rsid w:val="00621D3E"/>
    <w:rsid w:val="006238BE"/>
    <w:rsid w:val="006251C3"/>
    <w:rsid w:val="00632F44"/>
    <w:rsid w:val="00635DD0"/>
    <w:rsid w:val="006424E1"/>
    <w:rsid w:val="00652C96"/>
    <w:rsid w:val="00655119"/>
    <w:rsid w:val="0065790F"/>
    <w:rsid w:val="00690091"/>
    <w:rsid w:val="00693B52"/>
    <w:rsid w:val="006A46D7"/>
    <w:rsid w:val="006B016B"/>
    <w:rsid w:val="006B368B"/>
    <w:rsid w:val="006B65C8"/>
    <w:rsid w:val="006C0D5F"/>
    <w:rsid w:val="006C5197"/>
    <w:rsid w:val="006D15B4"/>
    <w:rsid w:val="006D5FB9"/>
    <w:rsid w:val="0070016D"/>
    <w:rsid w:val="00707731"/>
    <w:rsid w:val="00710FE9"/>
    <w:rsid w:val="007327BE"/>
    <w:rsid w:val="0073409F"/>
    <w:rsid w:val="00735913"/>
    <w:rsid w:val="00737153"/>
    <w:rsid w:val="007377BB"/>
    <w:rsid w:val="00741B21"/>
    <w:rsid w:val="00750B46"/>
    <w:rsid w:val="0076277C"/>
    <w:rsid w:val="007678FF"/>
    <w:rsid w:val="007840DA"/>
    <w:rsid w:val="0079651F"/>
    <w:rsid w:val="007A4A7F"/>
    <w:rsid w:val="007B36FE"/>
    <w:rsid w:val="007B6252"/>
    <w:rsid w:val="007C16BF"/>
    <w:rsid w:val="007F12BC"/>
    <w:rsid w:val="007F4E63"/>
    <w:rsid w:val="007F6C21"/>
    <w:rsid w:val="00801808"/>
    <w:rsid w:val="00801D88"/>
    <w:rsid w:val="00810415"/>
    <w:rsid w:val="0081410A"/>
    <w:rsid w:val="00825638"/>
    <w:rsid w:val="00834CC0"/>
    <w:rsid w:val="0084234B"/>
    <w:rsid w:val="00842B23"/>
    <w:rsid w:val="00845009"/>
    <w:rsid w:val="00855B43"/>
    <w:rsid w:val="008567EC"/>
    <w:rsid w:val="00866C38"/>
    <w:rsid w:val="008720B9"/>
    <w:rsid w:val="0088121A"/>
    <w:rsid w:val="008816A5"/>
    <w:rsid w:val="008818A8"/>
    <w:rsid w:val="00884124"/>
    <w:rsid w:val="008843E9"/>
    <w:rsid w:val="008908E9"/>
    <w:rsid w:val="00890ED6"/>
    <w:rsid w:val="00892830"/>
    <w:rsid w:val="008A1AE3"/>
    <w:rsid w:val="008A2368"/>
    <w:rsid w:val="008A25F7"/>
    <w:rsid w:val="008B73F7"/>
    <w:rsid w:val="008C3585"/>
    <w:rsid w:val="008C5682"/>
    <w:rsid w:val="008D0870"/>
    <w:rsid w:val="008D0BB6"/>
    <w:rsid w:val="008D1693"/>
    <w:rsid w:val="008E6670"/>
    <w:rsid w:val="008E6703"/>
    <w:rsid w:val="008F3F17"/>
    <w:rsid w:val="008F6014"/>
    <w:rsid w:val="009004BD"/>
    <w:rsid w:val="00904DF1"/>
    <w:rsid w:val="009134AF"/>
    <w:rsid w:val="00913E3C"/>
    <w:rsid w:val="00914B16"/>
    <w:rsid w:val="009153E4"/>
    <w:rsid w:val="00915F0C"/>
    <w:rsid w:val="009206EA"/>
    <w:rsid w:val="00922AA4"/>
    <w:rsid w:val="00932DEB"/>
    <w:rsid w:val="00934FBA"/>
    <w:rsid w:val="009418B7"/>
    <w:rsid w:val="00941EE4"/>
    <w:rsid w:val="00950694"/>
    <w:rsid w:val="00952493"/>
    <w:rsid w:val="00956A6A"/>
    <w:rsid w:val="0096076B"/>
    <w:rsid w:val="00963B29"/>
    <w:rsid w:val="00971444"/>
    <w:rsid w:val="009716FE"/>
    <w:rsid w:val="00975F68"/>
    <w:rsid w:val="00986957"/>
    <w:rsid w:val="009A47D3"/>
    <w:rsid w:val="009A4AE1"/>
    <w:rsid w:val="009B4505"/>
    <w:rsid w:val="009B774A"/>
    <w:rsid w:val="009C477D"/>
    <w:rsid w:val="009D2451"/>
    <w:rsid w:val="009D37C4"/>
    <w:rsid w:val="009D43CE"/>
    <w:rsid w:val="009D6E57"/>
    <w:rsid w:val="009E00BC"/>
    <w:rsid w:val="009E1988"/>
    <w:rsid w:val="009E44A4"/>
    <w:rsid w:val="009F12F1"/>
    <w:rsid w:val="009F5ED0"/>
    <w:rsid w:val="00A05FEA"/>
    <w:rsid w:val="00A12D0C"/>
    <w:rsid w:val="00A162EF"/>
    <w:rsid w:val="00A2460F"/>
    <w:rsid w:val="00A3094E"/>
    <w:rsid w:val="00A35652"/>
    <w:rsid w:val="00A41B01"/>
    <w:rsid w:val="00A41F88"/>
    <w:rsid w:val="00A43E28"/>
    <w:rsid w:val="00A45699"/>
    <w:rsid w:val="00A50E9E"/>
    <w:rsid w:val="00A56AD2"/>
    <w:rsid w:val="00A616C7"/>
    <w:rsid w:val="00A61CA6"/>
    <w:rsid w:val="00A61F02"/>
    <w:rsid w:val="00A700E3"/>
    <w:rsid w:val="00A747B5"/>
    <w:rsid w:val="00A9070F"/>
    <w:rsid w:val="00A90C60"/>
    <w:rsid w:val="00A9272E"/>
    <w:rsid w:val="00AA06FF"/>
    <w:rsid w:val="00AA0B68"/>
    <w:rsid w:val="00AB703A"/>
    <w:rsid w:val="00AB79EC"/>
    <w:rsid w:val="00AC0FB4"/>
    <w:rsid w:val="00AC316B"/>
    <w:rsid w:val="00AC74C2"/>
    <w:rsid w:val="00AD117F"/>
    <w:rsid w:val="00AD2BB3"/>
    <w:rsid w:val="00AD4969"/>
    <w:rsid w:val="00AE7226"/>
    <w:rsid w:val="00AF36CB"/>
    <w:rsid w:val="00B0593E"/>
    <w:rsid w:val="00B064CC"/>
    <w:rsid w:val="00B100B9"/>
    <w:rsid w:val="00B20344"/>
    <w:rsid w:val="00B264EE"/>
    <w:rsid w:val="00B30272"/>
    <w:rsid w:val="00B35D43"/>
    <w:rsid w:val="00B52576"/>
    <w:rsid w:val="00B70754"/>
    <w:rsid w:val="00B715EC"/>
    <w:rsid w:val="00B719F9"/>
    <w:rsid w:val="00B73A43"/>
    <w:rsid w:val="00B74C33"/>
    <w:rsid w:val="00BA1C0C"/>
    <w:rsid w:val="00BA53D5"/>
    <w:rsid w:val="00BD01FC"/>
    <w:rsid w:val="00BD1806"/>
    <w:rsid w:val="00BD58E3"/>
    <w:rsid w:val="00BD7291"/>
    <w:rsid w:val="00C0305C"/>
    <w:rsid w:val="00C147E2"/>
    <w:rsid w:val="00C246DB"/>
    <w:rsid w:val="00C30CCF"/>
    <w:rsid w:val="00C31C09"/>
    <w:rsid w:val="00C32AAC"/>
    <w:rsid w:val="00C33259"/>
    <w:rsid w:val="00C35B73"/>
    <w:rsid w:val="00C371CF"/>
    <w:rsid w:val="00C4315C"/>
    <w:rsid w:val="00C44131"/>
    <w:rsid w:val="00C451EE"/>
    <w:rsid w:val="00C454F3"/>
    <w:rsid w:val="00C6613B"/>
    <w:rsid w:val="00C7119F"/>
    <w:rsid w:val="00C72FF9"/>
    <w:rsid w:val="00C752D9"/>
    <w:rsid w:val="00C82D8C"/>
    <w:rsid w:val="00C952FD"/>
    <w:rsid w:val="00CA1566"/>
    <w:rsid w:val="00CA188E"/>
    <w:rsid w:val="00CB2DBD"/>
    <w:rsid w:val="00CB7AFD"/>
    <w:rsid w:val="00CC1810"/>
    <w:rsid w:val="00CC287C"/>
    <w:rsid w:val="00CD1E57"/>
    <w:rsid w:val="00CD61EF"/>
    <w:rsid w:val="00CD7E1B"/>
    <w:rsid w:val="00CE6162"/>
    <w:rsid w:val="00CF0E19"/>
    <w:rsid w:val="00CF0E82"/>
    <w:rsid w:val="00CF395F"/>
    <w:rsid w:val="00D0037A"/>
    <w:rsid w:val="00D02A70"/>
    <w:rsid w:val="00D141CE"/>
    <w:rsid w:val="00D171FE"/>
    <w:rsid w:val="00D17AA5"/>
    <w:rsid w:val="00D208EB"/>
    <w:rsid w:val="00D215AA"/>
    <w:rsid w:val="00D236B7"/>
    <w:rsid w:val="00D2643C"/>
    <w:rsid w:val="00D439B5"/>
    <w:rsid w:val="00D45B10"/>
    <w:rsid w:val="00D5313A"/>
    <w:rsid w:val="00D544B5"/>
    <w:rsid w:val="00D5506C"/>
    <w:rsid w:val="00D565C5"/>
    <w:rsid w:val="00D6054A"/>
    <w:rsid w:val="00D6448F"/>
    <w:rsid w:val="00D728D5"/>
    <w:rsid w:val="00D75593"/>
    <w:rsid w:val="00D779F1"/>
    <w:rsid w:val="00D838AB"/>
    <w:rsid w:val="00D83B9D"/>
    <w:rsid w:val="00D85FC2"/>
    <w:rsid w:val="00D90C48"/>
    <w:rsid w:val="00D95102"/>
    <w:rsid w:val="00D97751"/>
    <w:rsid w:val="00DA1437"/>
    <w:rsid w:val="00DB1DD9"/>
    <w:rsid w:val="00DB5CEF"/>
    <w:rsid w:val="00DB7537"/>
    <w:rsid w:val="00DC3ED5"/>
    <w:rsid w:val="00DD5F99"/>
    <w:rsid w:val="00DE13F9"/>
    <w:rsid w:val="00DE6462"/>
    <w:rsid w:val="00DF54AD"/>
    <w:rsid w:val="00DF7D3D"/>
    <w:rsid w:val="00E011E3"/>
    <w:rsid w:val="00E11506"/>
    <w:rsid w:val="00E12A27"/>
    <w:rsid w:val="00E32285"/>
    <w:rsid w:val="00E362F0"/>
    <w:rsid w:val="00E4494C"/>
    <w:rsid w:val="00E51367"/>
    <w:rsid w:val="00E51FF6"/>
    <w:rsid w:val="00E57BC9"/>
    <w:rsid w:val="00E62A07"/>
    <w:rsid w:val="00E737FA"/>
    <w:rsid w:val="00E82D30"/>
    <w:rsid w:val="00E838D1"/>
    <w:rsid w:val="00E8417B"/>
    <w:rsid w:val="00E84C34"/>
    <w:rsid w:val="00E87112"/>
    <w:rsid w:val="00E87180"/>
    <w:rsid w:val="00E94593"/>
    <w:rsid w:val="00E94823"/>
    <w:rsid w:val="00E95EB8"/>
    <w:rsid w:val="00EA08E0"/>
    <w:rsid w:val="00EB0E76"/>
    <w:rsid w:val="00EC2380"/>
    <w:rsid w:val="00EE0818"/>
    <w:rsid w:val="00EE0988"/>
    <w:rsid w:val="00EE43BA"/>
    <w:rsid w:val="00EE52AF"/>
    <w:rsid w:val="00EE6FAB"/>
    <w:rsid w:val="00EF2A04"/>
    <w:rsid w:val="00EF65CB"/>
    <w:rsid w:val="00F00C0F"/>
    <w:rsid w:val="00F05AC3"/>
    <w:rsid w:val="00F128D3"/>
    <w:rsid w:val="00F12D43"/>
    <w:rsid w:val="00F138CB"/>
    <w:rsid w:val="00F13BF6"/>
    <w:rsid w:val="00F16D48"/>
    <w:rsid w:val="00F20E69"/>
    <w:rsid w:val="00F211B8"/>
    <w:rsid w:val="00F22ACA"/>
    <w:rsid w:val="00F301D0"/>
    <w:rsid w:val="00F3568B"/>
    <w:rsid w:val="00F36E88"/>
    <w:rsid w:val="00F43C66"/>
    <w:rsid w:val="00F5355B"/>
    <w:rsid w:val="00F54A80"/>
    <w:rsid w:val="00F54E62"/>
    <w:rsid w:val="00F550DC"/>
    <w:rsid w:val="00F55C72"/>
    <w:rsid w:val="00F707BD"/>
    <w:rsid w:val="00F7520E"/>
    <w:rsid w:val="00F81A25"/>
    <w:rsid w:val="00F859C5"/>
    <w:rsid w:val="00F86B74"/>
    <w:rsid w:val="00F95338"/>
    <w:rsid w:val="00F962FE"/>
    <w:rsid w:val="00FA4770"/>
    <w:rsid w:val="00FB05A7"/>
    <w:rsid w:val="00FB1294"/>
    <w:rsid w:val="00FB7174"/>
    <w:rsid w:val="00FB73B2"/>
    <w:rsid w:val="00FC371E"/>
    <w:rsid w:val="00FC67AE"/>
    <w:rsid w:val="00FD3446"/>
    <w:rsid w:val="00FD780F"/>
    <w:rsid w:val="00FE689F"/>
    <w:rsid w:val="00FF6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C860CC"/>
  <w15:chartTrackingRefBased/>
  <w15:docId w15:val="{39EFFEDA-5CCA-413B-BCCF-672D0BFB9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35D43"/>
    <w:rPr>
      <w:color w:val="0563C1" w:themeColor="hyperlink"/>
      <w:u w:val="single"/>
    </w:rPr>
  </w:style>
  <w:style w:type="paragraph" w:styleId="NoSpacing">
    <w:name w:val="No Spacing"/>
    <w:link w:val="NoSpacingChar"/>
    <w:uiPriority w:val="1"/>
    <w:qFormat/>
    <w:rsid w:val="00B35D43"/>
    <w:pPr>
      <w:spacing w:after="0" w:line="240" w:lineRule="auto"/>
    </w:pPr>
    <w:rPr>
      <w:noProof/>
    </w:rPr>
  </w:style>
  <w:style w:type="paragraph" w:customStyle="1" w:styleId="EndNoteBibliographyTitle">
    <w:name w:val="EndNote Bibliography Title"/>
    <w:basedOn w:val="Normal"/>
    <w:link w:val="EndNoteBibliographyTitleChar"/>
    <w:rsid w:val="005E345E"/>
    <w:pPr>
      <w:spacing w:after="0"/>
      <w:jc w:val="center"/>
    </w:pPr>
    <w:rPr>
      <w:rFonts w:ascii="Calibri" w:hAnsi="Calibri" w:cs="Calibri"/>
    </w:rPr>
  </w:style>
  <w:style w:type="character" w:customStyle="1" w:styleId="NoSpacingChar">
    <w:name w:val="No Spacing Char"/>
    <w:basedOn w:val="DefaultParagraphFont"/>
    <w:link w:val="NoSpacing"/>
    <w:uiPriority w:val="1"/>
    <w:rsid w:val="005E345E"/>
    <w:rPr>
      <w:noProof/>
    </w:rPr>
  </w:style>
  <w:style w:type="character" w:customStyle="1" w:styleId="EndNoteBibliographyTitleChar">
    <w:name w:val="EndNote Bibliography Title Char"/>
    <w:basedOn w:val="NoSpacingChar"/>
    <w:link w:val="EndNoteBibliographyTitle"/>
    <w:rsid w:val="005E345E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5E345E"/>
    <w:pPr>
      <w:spacing w:line="240" w:lineRule="auto"/>
    </w:pPr>
    <w:rPr>
      <w:rFonts w:ascii="Calibri" w:hAnsi="Calibri" w:cs="Calibri"/>
    </w:rPr>
  </w:style>
  <w:style w:type="character" w:customStyle="1" w:styleId="EndNoteBibliographyChar">
    <w:name w:val="EndNote Bibliography Char"/>
    <w:basedOn w:val="NoSpacingChar"/>
    <w:link w:val="EndNoteBibliography"/>
    <w:rsid w:val="005E345E"/>
    <w:rPr>
      <w:rFonts w:ascii="Calibri" w:hAnsi="Calibri" w:cs="Calibri"/>
      <w:noProof/>
    </w:rPr>
  </w:style>
  <w:style w:type="paragraph" w:styleId="Header">
    <w:name w:val="header"/>
    <w:basedOn w:val="Normal"/>
    <w:link w:val="HeaderChar"/>
    <w:uiPriority w:val="99"/>
    <w:unhideWhenUsed/>
    <w:rsid w:val="00291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1C78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291C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1C78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0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3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50B4E-A483-4986-922A-3C787A1030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17</Pages>
  <Words>604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Wenyou Ye</cp:lastModifiedBy>
  <cp:revision>13</cp:revision>
  <dcterms:created xsi:type="dcterms:W3CDTF">2021-06-22T14:07:00Z</dcterms:created>
  <dcterms:modified xsi:type="dcterms:W3CDTF">2021-09-30T20:26:00Z</dcterms:modified>
</cp:coreProperties>
</file>